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08" w:rsidRPr="00A569A0" w:rsidRDefault="00121F08" w:rsidP="00276F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121F08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Wymagania edukacyjne oraz sposoby sprawdzania osiągnięć edukacyjnych uczniów</w:t>
      </w:r>
    </w:p>
    <w:p w:rsidR="00121F08" w:rsidRPr="00A569A0" w:rsidRDefault="00121F08" w:rsidP="00276F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0"/>
          <w:szCs w:val="20"/>
          <w:u w:val="single"/>
        </w:rPr>
      </w:pPr>
      <w:r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z technologii produkcji cukierniczej z towaroznawstwem dla zawodu cukiernik – szkoła</w:t>
      </w:r>
      <w:r w:rsidRPr="00121F08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br/>
      </w:r>
      <w:r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branżowa 1 s</w:t>
      </w:r>
      <w:r w:rsidR="000853A3"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t</w:t>
      </w:r>
      <w:r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opnia</w:t>
      </w:r>
      <w:r w:rsidR="000853A3"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 xml:space="preserve"> na podbudowie szkoły podstawowej</w:t>
      </w:r>
    </w:p>
    <w:p w:rsidR="00121F08" w:rsidRPr="00121F08" w:rsidRDefault="000853A3" w:rsidP="00276F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Cs/>
          <w:color w:val="000000"/>
          <w:sz w:val="20"/>
          <w:szCs w:val="20"/>
          <w:u w:val="single"/>
        </w:rPr>
      </w:pPr>
      <w:r w:rsidRPr="00A569A0">
        <w:rPr>
          <w:rFonts w:ascii="Arial" w:eastAsia="Calibri" w:hAnsi="Arial" w:cs="Arial"/>
          <w:bCs/>
          <w:color w:val="000000"/>
          <w:sz w:val="20"/>
          <w:szCs w:val="20"/>
          <w:u w:val="single"/>
        </w:rPr>
        <w:t>rok szkolny 2019/2020</w:t>
      </w:r>
    </w:p>
    <w:p w:rsidR="00A569A0" w:rsidRPr="003A6422" w:rsidRDefault="00A569A0" w:rsidP="00276FD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A642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121F08" w:rsidRPr="0012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Wymagania edukacyjne niezbędne do otrzymania przez ucznia poszczególnych śródrocznych </w:t>
      </w:r>
    </w:p>
    <w:p w:rsidR="000853A3" w:rsidRPr="003A6422" w:rsidRDefault="00121F08" w:rsidP="00276F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12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rocznych ocen klasyfikacyjnych z </w:t>
      </w:r>
      <w:r w:rsidR="000853A3" w:rsidRPr="003A6422">
        <w:rPr>
          <w:rFonts w:ascii="Arial" w:eastAsia="Calibri" w:hAnsi="Arial" w:cs="Arial"/>
          <w:b/>
          <w:bCs/>
          <w:color w:val="000000"/>
          <w:sz w:val="20"/>
          <w:szCs w:val="20"/>
        </w:rPr>
        <w:t>technologii produkcji cukierniczej z towaroznawstwem:</w:t>
      </w:r>
    </w:p>
    <w:p w:rsidR="00A569A0" w:rsidRPr="00121F08" w:rsidRDefault="00A569A0" w:rsidP="00276F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0853A3" w:rsidRPr="000853A3" w:rsidRDefault="000853A3" w:rsidP="00276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Ocenę celującą uzyskuje uczeń, który:</w:t>
      </w:r>
    </w:p>
    <w:p w:rsidR="000853A3" w:rsidRPr="00A569A0" w:rsidRDefault="000853A3" w:rsidP="002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posiada wiedzę obejmującą wiadomości i umiejętności określone w programie nauczania </w:t>
      </w:r>
      <w:r w:rsidRPr="00A569A0">
        <w:rPr>
          <w:rFonts w:ascii="Arial" w:eastAsia="Calibri" w:hAnsi="Arial" w:cs="Arial"/>
          <w:bCs/>
          <w:color w:val="000000"/>
          <w:sz w:val="20"/>
          <w:szCs w:val="20"/>
        </w:rPr>
        <w:t xml:space="preserve">technologii produkcji cukierniczej z towaroznawstwem </w:t>
      </w: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i wynikające z indywidualnych zainteresowań, </w:t>
      </w:r>
    </w:p>
    <w:p w:rsidR="000853A3" w:rsidRPr="00A569A0" w:rsidRDefault="000853A3" w:rsidP="002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umiejętnie wykorzystuje zdobyte wiadomości z literatury, programów radiowych i telewizyjnych oraz </w:t>
      </w:r>
      <w:r w:rsidR="001046E9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z Internetu, </w:t>
      </w:r>
    </w:p>
    <w:p w:rsidR="000853A3" w:rsidRPr="00A569A0" w:rsidRDefault="000853A3" w:rsidP="002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wykonuje nietypowe opracowania i referaty przydatne do lekcji,</w:t>
      </w:r>
    </w:p>
    <w:p w:rsidR="000853A3" w:rsidRPr="00A569A0" w:rsidRDefault="000853A3" w:rsidP="002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potrafi analizować zdarzenia,</w:t>
      </w:r>
    </w:p>
    <w:p w:rsidR="000853A3" w:rsidRPr="00A569A0" w:rsidRDefault="000853A3" w:rsidP="00276FD4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 osiąga sukcesy w konkursach zawodowych.</w:t>
      </w:r>
    </w:p>
    <w:p w:rsidR="000853A3" w:rsidRPr="000853A3" w:rsidRDefault="000853A3" w:rsidP="00276FD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0853A3" w:rsidRPr="00A569A0" w:rsidRDefault="000853A3" w:rsidP="00276FD4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Ocenę bardzo dobrą uzyskuje uczeń, który: </w:t>
      </w:r>
    </w:p>
    <w:p w:rsidR="000853A3" w:rsidRPr="00A569A0" w:rsidRDefault="000853A3" w:rsidP="00276FD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właściwie interpretować nowe sytuacje i zjawiska, w sposób twórczy rozwiązuje problemy,</w:t>
      </w:r>
    </w:p>
    <w:p w:rsidR="000853A3" w:rsidRPr="00A569A0" w:rsidRDefault="000853A3" w:rsidP="00276FD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kieruje pracą zespołu rówieśników,</w:t>
      </w:r>
    </w:p>
    <w:p w:rsidR="000853A3" w:rsidRPr="00A569A0" w:rsidRDefault="000853A3" w:rsidP="00276FD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sprawnie korzysta z wszystkich dostępnych źródeł informacji, </w:t>
      </w:r>
    </w:p>
    <w:p w:rsidR="000853A3" w:rsidRPr="00A569A0" w:rsidRDefault="000853A3" w:rsidP="00276FD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samodzielnie rozwiązuje zadania i problemy postawione przez nauczyciela, </w:t>
      </w:r>
    </w:p>
    <w:p w:rsidR="000853A3" w:rsidRPr="00A569A0" w:rsidRDefault="000853A3" w:rsidP="00276FD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jest aktywny na lekcjach i uczestniczy w zajęciach pozalekcyjnych z zakresu </w:t>
      </w:r>
      <w:r w:rsidRPr="00A569A0">
        <w:rPr>
          <w:rFonts w:ascii="Arial" w:eastAsia="Calibri" w:hAnsi="Arial" w:cs="Arial"/>
          <w:bCs/>
          <w:color w:val="000000"/>
          <w:sz w:val="20"/>
          <w:szCs w:val="20"/>
        </w:rPr>
        <w:t>technologii produkcji cukierniczej z towaroznawstwem</w:t>
      </w:r>
      <w:r w:rsidRPr="00A569A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0853A3" w:rsidRPr="000853A3" w:rsidRDefault="000853A3" w:rsidP="00276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3A3" w:rsidRPr="00A569A0" w:rsidRDefault="000853A3" w:rsidP="00276F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0853A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569A0">
        <w:rPr>
          <w:rFonts w:ascii="Arial" w:eastAsia="Times New Roman" w:hAnsi="Arial" w:cs="Arial"/>
          <w:sz w:val="20"/>
          <w:szCs w:val="20"/>
          <w:u w:val="single"/>
          <w:lang w:eastAsia="pl-PL"/>
        </w:rPr>
        <w:t>Ocenę  dobrą uzyskuje uczeń, który: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zna omawianą na zajęciach problematykę oraz w sposób logiczny i spójny ją interpretuje,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uogólnia i formułować wnioski,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samodzielnie korzysta ze wskazanych źródeł informacji,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 poprawnie rozumuje w kategoriach przyczynowo – skutkowych,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samodzielnie wykonuje typowe zadania o niewielkim stopniu złożoności,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jest aktywny na lekcjach,</w:t>
      </w:r>
    </w:p>
    <w:p w:rsidR="000853A3" w:rsidRPr="00A569A0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poprawnie wykonuje powierzone zadania,</w:t>
      </w:r>
    </w:p>
    <w:p w:rsidR="000853A3" w:rsidRDefault="000853A3" w:rsidP="00276FD4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poprawnie stosuje wiadomości w praktyce.</w:t>
      </w:r>
    </w:p>
    <w:p w:rsidR="00A569A0" w:rsidRPr="00A569A0" w:rsidRDefault="00A569A0" w:rsidP="00276F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3A3" w:rsidRPr="00A569A0" w:rsidRDefault="000853A3" w:rsidP="00276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Ocenę  dostateczną uzyskuje uczeń, który: 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opanował podstawowe treści programu, 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pod kierunkiem nauczyciela wykorzystuje podstawowe źródła informacji,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samodzielnie wykonuje proste zadania w trakcie zajęć,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 przejawia przeciętną aktywność,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rozumie polecenia i instrukcje,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zapamiętuje podstawowe wiadomości dla danego działu tematycznego i samodzielnie je odtworzyć,</w:t>
      </w:r>
    </w:p>
    <w:p w:rsidR="000853A3" w:rsidRPr="00A569A0" w:rsidRDefault="000853A3" w:rsidP="00276FD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samodzielnie zastosuj zdobytą wiedzę w praktyce</w:t>
      </w:r>
    </w:p>
    <w:p w:rsidR="00A569A0" w:rsidRPr="00A569A0" w:rsidRDefault="00A569A0" w:rsidP="00276FD4">
      <w:pPr>
        <w:pStyle w:val="Akapitzlist"/>
        <w:spacing w:after="0" w:line="240" w:lineRule="auto"/>
        <w:ind w:left="786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A569A0" w:rsidRPr="00A569A0" w:rsidRDefault="00A569A0" w:rsidP="00276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Ocenę  dostateczną uzyskuje uczeń, który: 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ma braki w wiedzy, które jednak nie uniemożliwiają dalszej edukacji i mogą zostać wyrównane,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z pomocą nauczyciela wykonuje proste zadania,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częściowo rozumie polecenia i instrukcje,</w:t>
      </w:r>
    </w:p>
    <w:p w:rsidR="003A6422" w:rsidRPr="003A6422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zapamięta wiadomości konieczne do elementarnej orientacji w treściach danego działu tematycznego</w:t>
      </w:r>
    </w:p>
    <w:p w:rsidR="000853A3" w:rsidRPr="003A6422" w:rsidRDefault="000853A3" w:rsidP="00276F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 i </w:t>
      </w:r>
      <w:r w:rsidRPr="003A6422">
        <w:rPr>
          <w:rFonts w:ascii="Arial" w:eastAsia="Times New Roman" w:hAnsi="Arial" w:cs="Arial"/>
          <w:sz w:val="20"/>
          <w:szCs w:val="20"/>
          <w:lang w:eastAsia="pl-PL"/>
        </w:rPr>
        <w:t>z pomocą nauczyciela je odtworzyć,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potrafi poprawnie rozpoznać, nazwać i klasyfikować po</w:t>
      </w:r>
      <w:r w:rsidR="00A569A0" w:rsidRPr="00A569A0">
        <w:rPr>
          <w:rFonts w:ascii="Arial" w:eastAsia="Times New Roman" w:hAnsi="Arial" w:cs="Arial"/>
          <w:sz w:val="20"/>
          <w:szCs w:val="20"/>
          <w:lang w:eastAsia="pl-PL"/>
        </w:rPr>
        <w:t>jęcia, zjawiska, urządzenia itp.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wykonuje samodzielnie lub z pomocą nauczycie</w:t>
      </w:r>
      <w:r w:rsidR="00A569A0" w:rsidRPr="00A569A0">
        <w:rPr>
          <w:rFonts w:ascii="Arial" w:eastAsia="Times New Roman" w:hAnsi="Arial" w:cs="Arial"/>
          <w:sz w:val="20"/>
          <w:szCs w:val="20"/>
          <w:lang w:eastAsia="pl-PL"/>
        </w:rPr>
        <w:t>la proste ćwiczenia i polecenia,</w:t>
      </w:r>
    </w:p>
    <w:p w:rsidR="000853A3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>współpracuje zespole przy wykonywaniu zadań praktycznych,</w:t>
      </w:r>
    </w:p>
    <w:p w:rsidR="00A569A0" w:rsidRPr="00A569A0" w:rsidRDefault="000853A3" w:rsidP="00276FD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A569A0">
        <w:rPr>
          <w:rFonts w:ascii="Arial" w:eastAsia="Times New Roman" w:hAnsi="Arial" w:cs="Arial"/>
          <w:sz w:val="20"/>
          <w:szCs w:val="20"/>
          <w:lang w:eastAsia="pl-PL"/>
        </w:rPr>
        <w:t xml:space="preserve"> opanował najbardziej elementarne um</w:t>
      </w:r>
      <w:r w:rsidR="00A569A0">
        <w:rPr>
          <w:rFonts w:ascii="Arial" w:eastAsia="Times New Roman" w:hAnsi="Arial" w:cs="Arial"/>
          <w:sz w:val="20"/>
          <w:szCs w:val="20"/>
          <w:lang w:eastAsia="pl-PL"/>
        </w:rPr>
        <w:t>iejętności z zakresu przedmiotu</w:t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121F08" w:rsidRPr="00A569A0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A569A0" w:rsidRPr="003A6422" w:rsidRDefault="00A569A0" w:rsidP="00276FD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A6422">
        <w:rPr>
          <w:rFonts w:ascii="Arial" w:hAnsi="Arial" w:cs="Arial"/>
          <w:b/>
          <w:sz w:val="20"/>
          <w:szCs w:val="20"/>
        </w:rPr>
        <w:t>II</w:t>
      </w:r>
      <w:r w:rsidR="00121F08" w:rsidRPr="003A6422">
        <w:rPr>
          <w:rFonts w:ascii="Arial" w:hAnsi="Arial" w:cs="Arial"/>
          <w:b/>
          <w:sz w:val="20"/>
          <w:szCs w:val="20"/>
        </w:rPr>
        <w:t>. Uczeń otrzymuje oceny za</w:t>
      </w:r>
      <w:r w:rsidRPr="003A6422">
        <w:rPr>
          <w:rFonts w:ascii="Arial" w:hAnsi="Arial" w:cs="Arial"/>
          <w:b/>
          <w:sz w:val="20"/>
          <w:szCs w:val="20"/>
        </w:rPr>
        <w:t>:</w:t>
      </w:r>
    </w:p>
    <w:p w:rsidR="00A569A0" w:rsidRDefault="00121F08" w:rsidP="00276FD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69A0">
        <w:rPr>
          <w:rFonts w:ascii="Arial" w:hAnsi="Arial" w:cs="Arial"/>
          <w:sz w:val="20"/>
          <w:szCs w:val="20"/>
        </w:rPr>
        <w:t>odpowiedzi ustne,</w:t>
      </w:r>
    </w:p>
    <w:p w:rsidR="00A569A0" w:rsidRDefault="00121F08" w:rsidP="00276FD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69A0">
        <w:rPr>
          <w:rFonts w:ascii="Arial" w:hAnsi="Arial" w:cs="Arial"/>
          <w:sz w:val="20"/>
          <w:szCs w:val="20"/>
        </w:rPr>
        <w:t xml:space="preserve"> kartkówki, </w:t>
      </w:r>
    </w:p>
    <w:p w:rsidR="00A569A0" w:rsidRDefault="00121F08" w:rsidP="00276FD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69A0">
        <w:rPr>
          <w:rFonts w:ascii="Arial" w:hAnsi="Arial" w:cs="Arial"/>
          <w:sz w:val="20"/>
          <w:szCs w:val="20"/>
        </w:rPr>
        <w:t>sprawdziany,</w:t>
      </w:r>
    </w:p>
    <w:p w:rsidR="00A569A0" w:rsidRDefault="00121F08" w:rsidP="00276FD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69A0">
        <w:rPr>
          <w:rFonts w:ascii="Arial" w:hAnsi="Arial" w:cs="Arial"/>
          <w:sz w:val="20"/>
          <w:szCs w:val="20"/>
        </w:rPr>
        <w:t xml:space="preserve"> prace domowe, </w:t>
      </w:r>
    </w:p>
    <w:p w:rsidR="00A569A0" w:rsidRDefault="00121F08" w:rsidP="00276FD4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569A0">
        <w:rPr>
          <w:rFonts w:ascii="Arial" w:hAnsi="Arial" w:cs="Arial"/>
          <w:sz w:val="20"/>
          <w:szCs w:val="20"/>
        </w:rPr>
        <w:t xml:space="preserve">aktywny udział w lekcji,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121F08" w:rsidRPr="00A569A0">
        <w:rPr>
          <w:rFonts w:ascii="Arial" w:hAnsi="Arial" w:cs="Arial"/>
          <w:sz w:val="20"/>
          <w:szCs w:val="20"/>
        </w:rPr>
        <w:t xml:space="preserve">. Uczeń ma prawo do dwóch nieprzygotowań w semestrze, które musi zgłosić bezpośrednio przed rozpoczęciem zajęć (zanim nauczyciel zacznie pytać lub sprawdzać zadanie domowe). Poza tym powinien być zawsze przygotowany do lekcji (wyjątek stanowi dłuższa choroba – powyżej jednego tygodnia - lub poważny przypadek losowy).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21F08" w:rsidRPr="00A569A0">
        <w:rPr>
          <w:rFonts w:ascii="Arial" w:hAnsi="Arial" w:cs="Arial"/>
          <w:sz w:val="20"/>
          <w:szCs w:val="20"/>
        </w:rPr>
        <w:t xml:space="preserve">. Uczeń ma obowiązek </w:t>
      </w:r>
      <w:r w:rsidR="00A569A0">
        <w:rPr>
          <w:rFonts w:ascii="Arial" w:hAnsi="Arial" w:cs="Arial"/>
          <w:sz w:val="20"/>
          <w:szCs w:val="20"/>
        </w:rPr>
        <w:t xml:space="preserve">posiadać </w:t>
      </w:r>
      <w:r w:rsidR="00121F08" w:rsidRPr="00A569A0">
        <w:rPr>
          <w:rFonts w:ascii="Arial" w:hAnsi="Arial" w:cs="Arial"/>
          <w:sz w:val="20"/>
          <w:szCs w:val="20"/>
        </w:rPr>
        <w:t xml:space="preserve">podręcznik do nauki danego przedmiotu, prowadzić zeszyt, systematycznie na każdej lekcji robić notatki, w razie nieobecności na bieżąco uzupełniać brakujące tematy.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21F08" w:rsidRPr="00A569A0">
        <w:rPr>
          <w:rFonts w:ascii="Arial" w:hAnsi="Arial" w:cs="Arial"/>
          <w:sz w:val="20"/>
          <w:szCs w:val="20"/>
        </w:rPr>
        <w:t xml:space="preserve">. W przypadku, gdy uczeń jest nieprzygotowany, zapomniał odrobić zadania domowego, zeszytu, podręcznika, zgłasza ten fakt przed rozpoczęciem zajęć (może wykorzystać w ten sposób dwa nieprzygotowania). Jeżeli uczeń nie zgłosi nieprzygotowania, a nauczyciel stwierdzi taki stan rzeczy, uczeń otrzymuje ocenę niedostateczną.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21F08" w:rsidRPr="00A569A0">
        <w:rPr>
          <w:rFonts w:ascii="Arial" w:hAnsi="Arial" w:cs="Arial"/>
          <w:sz w:val="20"/>
          <w:szCs w:val="20"/>
        </w:rPr>
        <w:t xml:space="preserve">. Nauczyciel ma prawo w każdej chwili w czasie zajęć odpytać ucznia z bieżącego materiału, który obejmuje trzy jednostki lekcyjne. Nauczyciel może sprawdzić wiadomości ucznia poprzez ustną odpowiedź lub kartkówkę, która nie musi być wcześniej zapowiedziana.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121F08" w:rsidRPr="00A569A0">
        <w:rPr>
          <w:rFonts w:ascii="Arial" w:hAnsi="Arial" w:cs="Arial"/>
          <w:sz w:val="20"/>
          <w:szCs w:val="20"/>
        </w:rPr>
        <w:t xml:space="preserve">. Uczniowie będą otrzymywali także prace domowe, które będą oceniane. W przypadku, gdy nauczyciel stwierdzi, że uczeń wykonał pracę niesamodzielnie, otrzymuje on ocenę niedostateczną, paca domowa może zostać sprawdzona poprzez odpowiedz ustną </w:t>
      </w:r>
    </w:p>
    <w:p w:rsidR="003A6422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21F08" w:rsidRPr="00A569A0">
        <w:rPr>
          <w:rFonts w:ascii="Arial" w:hAnsi="Arial" w:cs="Arial"/>
          <w:sz w:val="20"/>
          <w:szCs w:val="20"/>
        </w:rPr>
        <w:t xml:space="preserve">. Ocenę można poprawiać tylko raz po sprawdzianie czy zapowiedzianej kartkówce (w terminie do dwóch tygodni od otrzymania oceny – można poprawić tylko oceny </w:t>
      </w:r>
      <w:r w:rsidR="00A569A0">
        <w:rPr>
          <w:rFonts w:ascii="Arial" w:hAnsi="Arial" w:cs="Arial"/>
          <w:sz w:val="20"/>
          <w:szCs w:val="20"/>
        </w:rPr>
        <w:t>niedostateczne i dopuszczające)</w:t>
      </w:r>
      <w:r w:rsidR="00121F08" w:rsidRPr="00A569A0">
        <w:rPr>
          <w:rFonts w:ascii="Arial" w:hAnsi="Arial" w:cs="Arial"/>
          <w:sz w:val="20"/>
          <w:szCs w:val="20"/>
        </w:rPr>
        <w:t xml:space="preserve">. </w:t>
      </w:r>
    </w:p>
    <w:p w:rsid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121F08" w:rsidRPr="00A569A0">
        <w:rPr>
          <w:rFonts w:ascii="Arial" w:hAnsi="Arial" w:cs="Arial"/>
          <w:sz w:val="20"/>
          <w:szCs w:val="20"/>
        </w:rPr>
        <w:t xml:space="preserve">. Prace klasowe i sprawdziany będą zapowiadane </w:t>
      </w:r>
      <w:r w:rsidR="00A569A0">
        <w:rPr>
          <w:rFonts w:ascii="Arial" w:hAnsi="Arial" w:cs="Arial"/>
          <w:sz w:val="20"/>
          <w:szCs w:val="20"/>
        </w:rPr>
        <w:t>dwa tygodnie</w:t>
      </w:r>
      <w:r w:rsidR="00121F08" w:rsidRPr="00A569A0">
        <w:rPr>
          <w:rFonts w:ascii="Arial" w:hAnsi="Arial" w:cs="Arial"/>
          <w:sz w:val="20"/>
          <w:szCs w:val="20"/>
        </w:rPr>
        <w:t xml:space="preserve"> wcześniej. Jeżeli zaistnieje sytuacja, że uczeń zostanie przyłapany na oszukiwaniu (ściąganie z własnej ściągi, telefonu komórkowego lub innych urządzeń elektronicznych, odpisywanie od kolegi, rozmowa z kolegą i inne), praca zostaje mu odebrana i otrzymuje ocenę niedostateczną, którą może poprawić w terminie do dwóch tygodni.</w:t>
      </w:r>
    </w:p>
    <w:p w:rsidR="00276FD4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21F08" w:rsidRPr="00A569A0">
        <w:rPr>
          <w:rFonts w:ascii="Arial" w:hAnsi="Arial" w:cs="Arial"/>
          <w:sz w:val="20"/>
          <w:szCs w:val="20"/>
        </w:rPr>
        <w:t xml:space="preserve">. W przypadku, gdy ucznia nie ma na lekcji, w czasie której pozostali piszą sprawdzian, zapowiedzianą kartkówkę lub pracę klasową, jest on zobowiązany napisać pracę na następnej lekcji. </w:t>
      </w:r>
    </w:p>
    <w:p w:rsidR="00CF4EB7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21F08" w:rsidRPr="00A569A0">
        <w:rPr>
          <w:rFonts w:ascii="Arial" w:hAnsi="Arial" w:cs="Arial"/>
          <w:sz w:val="20"/>
          <w:szCs w:val="20"/>
        </w:rPr>
        <w:t xml:space="preserve">. „Szczęśliwy numerek” zobowiązany jest do pisania wszystkich zapowiedzianych sprawdzianów, prac klasowych, testów, kartkówek. </w:t>
      </w:r>
    </w:p>
    <w:p w:rsidR="003A6422" w:rsidRDefault="003A6422" w:rsidP="00276FD4">
      <w:p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10.</w:t>
      </w:r>
      <w:r w:rsidRPr="003A6422">
        <w:rPr>
          <w:rFonts w:ascii="Arial" w:eastAsia="Times New Roman" w:hAnsi="Arial" w:cs="Arial"/>
          <w:sz w:val="20"/>
          <w:szCs w:val="20"/>
          <w:lang w:eastAsia="pl-PL"/>
        </w:rPr>
        <w:t xml:space="preserve"> Uczeń oceniany jest za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eastAsia="Times New Roman" w:hAnsi="Arial" w:cs="Arial"/>
          <w:sz w:val="20"/>
          <w:szCs w:val="20"/>
          <w:lang w:eastAsia="pl-PL"/>
        </w:rPr>
        <w:t xml:space="preserve">swoje osiągnięcia w nauce (wiedza i umiejętności) oraz postawy (aktywność </w:t>
      </w:r>
      <w:r w:rsidRPr="003A642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i kreatywność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eastAsia="Calibri" w:hAnsi="Arial" w:cs="Arial"/>
          <w:sz w:val="20"/>
          <w:szCs w:val="20"/>
        </w:rPr>
        <w:t xml:space="preserve">Ocena wiedzy i umiejętności ucznia powinna być jawna, obiektywna, rzetelna, zgodna z obowiązującymi,        znanymi uczniom wymaganiami edukacyjnymi. 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eastAsia="Calibri" w:hAnsi="Arial" w:cs="Arial"/>
          <w:sz w:val="20"/>
          <w:szCs w:val="20"/>
        </w:rPr>
        <w:t xml:space="preserve">Ocena powinna motywować do rozwoju intelektualnego i wspierać rozwój emocjonalny uczniów, zachęcać </w:t>
      </w:r>
      <w:r w:rsidRPr="003A6422">
        <w:rPr>
          <w:rFonts w:ascii="Arial" w:eastAsia="Calibri" w:hAnsi="Arial" w:cs="Arial"/>
          <w:sz w:val="20"/>
          <w:szCs w:val="20"/>
        </w:rPr>
        <w:br/>
        <w:t>do podejmowania nowych zadań i doskonalenia swoich umiejętności.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hAnsi="Arial" w:cs="Arial"/>
          <w:sz w:val="20"/>
          <w:szCs w:val="20"/>
        </w:rPr>
        <w:t>Uczeń ma prawo do oceny za dodatkowo i nadprogramowo wykonaną pracę.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hAnsi="Arial" w:cs="Arial"/>
          <w:sz w:val="20"/>
          <w:szCs w:val="20"/>
        </w:rPr>
        <w:t>uczeń nieobecny na lekcji bez względu na przyczynę nieobecności ma obowiązek dowiedzieć się od innych uczniów, jaki materiał został zrealizowany przez nauczyciela i uzupełnić zaległości,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hAnsi="Arial" w:cs="Arial"/>
          <w:sz w:val="20"/>
          <w:szCs w:val="20"/>
        </w:rPr>
        <w:t>uczeń, który odmówi pisania lub wykonania ćwiczeń (pracy), otrzymuje ocenę niedostateczną,</w:t>
      </w:r>
    </w:p>
    <w:p w:rsidR="003A6422" w:rsidRPr="003A6422" w:rsidRDefault="003A6422" w:rsidP="00276FD4">
      <w:pPr>
        <w:pStyle w:val="Akapitzlist"/>
        <w:numPr>
          <w:ilvl w:val="0"/>
          <w:numId w:val="29"/>
        </w:numPr>
        <w:tabs>
          <w:tab w:val="left" w:pos="735"/>
        </w:tabs>
        <w:spacing w:after="0" w:line="273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6422">
        <w:rPr>
          <w:rFonts w:ascii="Arial" w:hAnsi="Arial" w:cs="Arial"/>
          <w:sz w:val="20"/>
          <w:szCs w:val="20"/>
        </w:rPr>
        <w:t>uczeń który opuścił więcej niż 50 % zajęć z przedmiotu może być niesklasyfikowany,</w:t>
      </w:r>
    </w:p>
    <w:p w:rsidR="003A6422" w:rsidRPr="003A6422" w:rsidRDefault="003A6422" w:rsidP="00276FD4">
      <w:pPr>
        <w:keepNext/>
        <w:keepLines/>
        <w:tabs>
          <w:tab w:val="left" w:pos="510"/>
        </w:tabs>
        <w:jc w:val="both"/>
        <w:rPr>
          <w:rFonts w:ascii="Arial" w:hAnsi="Arial" w:cs="Arial"/>
          <w:b/>
          <w:sz w:val="20"/>
          <w:szCs w:val="20"/>
        </w:rPr>
      </w:pPr>
      <w:r w:rsidRPr="003A6422">
        <w:rPr>
          <w:rFonts w:ascii="Arial" w:hAnsi="Arial" w:cs="Arial"/>
          <w:b/>
          <w:sz w:val="20"/>
          <w:szCs w:val="20"/>
        </w:rPr>
        <w:t xml:space="preserve">III. Sposób ustalania oceny śródrocznej i </w:t>
      </w:r>
      <w:proofErr w:type="spellStart"/>
      <w:r w:rsidRPr="003A6422">
        <w:rPr>
          <w:rFonts w:ascii="Arial" w:hAnsi="Arial" w:cs="Arial"/>
          <w:b/>
          <w:sz w:val="20"/>
          <w:szCs w:val="20"/>
        </w:rPr>
        <w:t>końcoworocznej</w:t>
      </w:r>
      <w:proofErr w:type="spellEnd"/>
    </w:p>
    <w:p w:rsidR="003A6422" w:rsidRPr="003A6422" w:rsidRDefault="003A6422" w:rsidP="00276FD4">
      <w:pPr>
        <w:pStyle w:val="Akapitzlist"/>
        <w:numPr>
          <w:ilvl w:val="0"/>
          <w:numId w:val="31"/>
        </w:numPr>
        <w:tabs>
          <w:tab w:val="left" w:pos="745"/>
        </w:tabs>
        <w:spacing w:after="0" w:line="273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A6422">
        <w:rPr>
          <w:rFonts w:ascii="Arial" w:hAnsi="Arial" w:cs="Arial"/>
          <w:sz w:val="20"/>
          <w:szCs w:val="20"/>
        </w:rPr>
        <w:t xml:space="preserve">Oceny klasyfikacyjne śródroczne i </w:t>
      </w:r>
      <w:proofErr w:type="spellStart"/>
      <w:r w:rsidRPr="003A6422">
        <w:rPr>
          <w:rFonts w:ascii="Arial" w:hAnsi="Arial" w:cs="Arial"/>
          <w:sz w:val="20"/>
          <w:szCs w:val="20"/>
        </w:rPr>
        <w:t>końcoworoczne</w:t>
      </w:r>
      <w:proofErr w:type="spellEnd"/>
      <w:r w:rsidRPr="003A6422">
        <w:rPr>
          <w:rFonts w:ascii="Arial" w:hAnsi="Arial" w:cs="Arial"/>
          <w:sz w:val="20"/>
          <w:szCs w:val="20"/>
        </w:rPr>
        <w:t xml:space="preserve"> ustala nauczyciel biorąc pod uwagę wszystkie oceny ze sprawdzianów, próbnych egzaminów zawodowych, testów, kartkówek, odpowiedzi ustnych, oceny </w:t>
      </w:r>
      <w:r w:rsidRPr="003A6422">
        <w:rPr>
          <w:rFonts w:ascii="Arial" w:hAnsi="Arial" w:cs="Arial"/>
          <w:sz w:val="20"/>
          <w:szCs w:val="20"/>
        </w:rPr>
        <w:br/>
        <w:t>z ćwiczeń, oraz prace jaka włożył uczeń w zdobycie poszczególnych ocen. W przypadku oceny rocznej pod uwagę bierze się również ocenę śródroczną.</w:t>
      </w:r>
    </w:p>
    <w:p w:rsidR="003A6422" w:rsidRPr="003A6422" w:rsidRDefault="003A6422" w:rsidP="00276FD4">
      <w:pPr>
        <w:pStyle w:val="Akapitzlist"/>
        <w:numPr>
          <w:ilvl w:val="0"/>
          <w:numId w:val="31"/>
        </w:numPr>
        <w:tabs>
          <w:tab w:val="left" w:pos="745"/>
        </w:tabs>
        <w:spacing w:after="0" w:line="273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3A6422">
        <w:rPr>
          <w:rFonts w:ascii="Arial" w:hAnsi="Arial" w:cs="Arial"/>
          <w:sz w:val="20"/>
          <w:szCs w:val="20"/>
        </w:rPr>
        <w:t>Jeżeli w wyniku klasyfikacji uczeń otrzyma śródroczną ocenę niedostateczną, ma obowiązek uzupełnienia treści obowiązujących w I semestrze</w:t>
      </w:r>
    </w:p>
    <w:p w:rsidR="003A6422" w:rsidRPr="003A6422" w:rsidRDefault="003A6422" w:rsidP="00276FD4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IV. </w:t>
      </w:r>
      <w:r w:rsidRPr="003A6422">
        <w:rPr>
          <w:rFonts w:ascii="Arial" w:hAnsi="Arial" w:cs="Arial"/>
          <w:b/>
          <w:sz w:val="20"/>
          <w:szCs w:val="20"/>
        </w:rPr>
        <w:t xml:space="preserve">Tryb i warunki uzyskania wyższej niż przewidywana rocznej oceny klasyfikacyjnej z </w:t>
      </w:r>
      <w:r w:rsidRPr="003A6422">
        <w:rPr>
          <w:rFonts w:ascii="Arial" w:eastAsia="Calibri" w:hAnsi="Arial" w:cs="Arial"/>
          <w:b/>
          <w:bCs/>
          <w:sz w:val="20"/>
          <w:szCs w:val="20"/>
        </w:rPr>
        <w:t>technologii produkcji cukierniczej z towaroznawstwem</w:t>
      </w:r>
      <w:r w:rsidRPr="003A6422">
        <w:rPr>
          <w:rFonts w:ascii="Arial" w:hAnsi="Arial" w:cs="Arial"/>
          <w:b/>
          <w:sz w:val="20"/>
          <w:szCs w:val="20"/>
        </w:rPr>
        <w:t xml:space="preserve"> reguluje Statut Szkoły.</w:t>
      </w:r>
    </w:p>
    <w:p w:rsidR="003A6422" w:rsidRDefault="003A6422" w:rsidP="00276FD4">
      <w:pPr>
        <w:tabs>
          <w:tab w:val="left" w:pos="740"/>
        </w:tabs>
        <w:spacing w:line="273" w:lineRule="auto"/>
        <w:ind w:right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A6422" w:rsidRPr="00A569A0" w:rsidRDefault="003A6422" w:rsidP="00276FD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Opracowała mgr inż. Małgorzata </w:t>
      </w:r>
      <w:proofErr w:type="spellStart"/>
      <w:r>
        <w:rPr>
          <w:rFonts w:ascii="Arial" w:hAnsi="Arial" w:cs="Arial"/>
          <w:sz w:val="20"/>
          <w:szCs w:val="20"/>
        </w:rPr>
        <w:t>Smęda</w:t>
      </w:r>
      <w:proofErr w:type="spellEnd"/>
    </w:p>
    <w:sectPr w:rsidR="003A6422" w:rsidRPr="00A569A0" w:rsidSect="00A569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43B"/>
    <w:multiLevelType w:val="hybridMultilevel"/>
    <w:tmpl w:val="26DA0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0039"/>
    <w:multiLevelType w:val="hybridMultilevel"/>
    <w:tmpl w:val="7BD634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08E0"/>
    <w:multiLevelType w:val="hybridMultilevel"/>
    <w:tmpl w:val="790A07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012C"/>
    <w:multiLevelType w:val="hybridMultilevel"/>
    <w:tmpl w:val="2E8060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3560F7"/>
    <w:multiLevelType w:val="hybridMultilevel"/>
    <w:tmpl w:val="65C47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C03915"/>
    <w:multiLevelType w:val="multilevel"/>
    <w:tmpl w:val="4DCC20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3346DD8"/>
    <w:multiLevelType w:val="hybridMultilevel"/>
    <w:tmpl w:val="58F4DE98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5008CD98">
      <w:start w:val="5"/>
      <w:numFmt w:val="bullet"/>
      <w:lvlText w:val=""/>
      <w:lvlJc w:val="left"/>
      <w:pPr>
        <w:ind w:left="1506" w:hanging="360"/>
      </w:pPr>
      <w:rPr>
        <w:rFonts w:ascii="Symbol" w:eastAsiaTheme="minorHAnsi" w:hAnsi="Symbol" w:cs="TimesNew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8F6478"/>
    <w:multiLevelType w:val="hybridMultilevel"/>
    <w:tmpl w:val="5A168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424F1"/>
    <w:multiLevelType w:val="hybridMultilevel"/>
    <w:tmpl w:val="74BE31B2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1FB808C6"/>
    <w:multiLevelType w:val="hybridMultilevel"/>
    <w:tmpl w:val="A5A679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44E0D"/>
    <w:multiLevelType w:val="multilevel"/>
    <w:tmpl w:val="39AE1F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4992C13"/>
    <w:multiLevelType w:val="hybridMultilevel"/>
    <w:tmpl w:val="327080C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B050800"/>
    <w:multiLevelType w:val="hybridMultilevel"/>
    <w:tmpl w:val="3396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25B23"/>
    <w:multiLevelType w:val="hybridMultilevel"/>
    <w:tmpl w:val="502E7C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326CE6"/>
    <w:multiLevelType w:val="hybridMultilevel"/>
    <w:tmpl w:val="93F482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B149F"/>
    <w:multiLevelType w:val="hybridMultilevel"/>
    <w:tmpl w:val="78140C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80030"/>
    <w:multiLevelType w:val="hybridMultilevel"/>
    <w:tmpl w:val="BB58D3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4F819E2"/>
    <w:multiLevelType w:val="hybridMultilevel"/>
    <w:tmpl w:val="5B2E77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81627F6"/>
    <w:multiLevelType w:val="hybridMultilevel"/>
    <w:tmpl w:val="8BD25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A758C"/>
    <w:multiLevelType w:val="hybridMultilevel"/>
    <w:tmpl w:val="070EFE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44F6"/>
    <w:multiLevelType w:val="hybridMultilevel"/>
    <w:tmpl w:val="C7989D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3358"/>
    <w:multiLevelType w:val="hybridMultilevel"/>
    <w:tmpl w:val="5E3E022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231E85"/>
    <w:multiLevelType w:val="hybridMultilevel"/>
    <w:tmpl w:val="E4EA6D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4971FD"/>
    <w:multiLevelType w:val="hybridMultilevel"/>
    <w:tmpl w:val="00D422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25AB7"/>
    <w:multiLevelType w:val="hybridMultilevel"/>
    <w:tmpl w:val="B1DA7D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309CB"/>
    <w:multiLevelType w:val="hybridMultilevel"/>
    <w:tmpl w:val="C92653A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63586555"/>
    <w:multiLevelType w:val="hybridMultilevel"/>
    <w:tmpl w:val="996AF5C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41843B0"/>
    <w:multiLevelType w:val="hybridMultilevel"/>
    <w:tmpl w:val="02688B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CD0E79"/>
    <w:multiLevelType w:val="hybridMultilevel"/>
    <w:tmpl w:val="DE26D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A1F84"/>
    <w:multiLevelType w:val="hybridMultilevel"/>
    <w:tmpl w:val="7726565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1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21"/>
  </w:num>
  <w:num w:numId="14">
    <w:abstractNumId w:val="20"/>
  </w:num>
  <w:num w:numId="15">
    <w:abstractNumId w:val="24"/>
  </w:num>
  <w:num w:numId="16">
    <w:abstractNumId w:val="27"/>
  </w:num>
  <w:num w:numId="17">
    <w:abstractNumId w:val="9"/>
  </w:num>
  <w:num w:numId="18">
    <w:abstractNumId w:val="13"/>
  </w:num>
  <w:num w:numId="19">
    <w:abstractNumId w:val="18"/>
  </w:num>
  <w:num w:numId="20">
    <w:abstractNumId w:val="9"/>
  </w:num>
  <w:num w:numId="21">
    <w:abstractNumId w:val="28"/>
  </w:num>
  <w:num w:numId="22">
    <w:abstractNumId w:val="26"/>
  </w:num>
  <w:num w:numId="23">
    <w:abstractNumId w:val="7"/>
  </w:num>
  <w:num w:numId="24">
    <w:abstractNumId w:val="16"/>
  </w:num>
  <w:num w:numId="25">
    <w:abstractNumId w:val="17"/>
  </w:num>
  <w:num w:numId="26">
    <w:abstractNumId w:val="0"/>
  </w:num>
  <w:num w:numId="27">
    <w:abstractNumId w:val="29"/>
  </w:num>
  <w:num w:numId="28">
    <w:abstractNumId w:val="5"/>
  </w:num>
  <w:num w:numId="29">
    <w:abstractNumId w:val="25"/>
  </w:num>
  <w:num w:numId="30">
    <w:abstractNumId w:val="1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6F"/>
    <w:rsid w:val="000853A3"/>
    <w:rsid w:val="001046E9"/>
    <w:rsid w:val="00121F08"/>
    <w:rsid w:val="00276FD4"/>
    <w:rsid w:val="003A6422"/>
    <w:rsid w:val="00580187"/>
    <w:rsid w:val="006C63ED"/>
    <w:rsid w:val="00A569A0"/>
    <w:rsid w:val="00CF576F"/>
    <w:rsid w:val="00DB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A3"/>
    <w:pPr>
      <w:ind w:left="720"/>
      <w:contextualSpacing/>
    </w:pPr>
  </w:style>
  <w:style w:type="paragraph" w:customStyle="1" w:styleId="Default">
    <w:name w:val="Default"/>
    <w:rsid w:val="003A6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3A3"/>
    <w:pPr>
      <w:ind w:left="720"/>
      <w:contextualSpacing/>
    </w:pPr>
  </w:style>
  <w:style w:type="paragraph" w:customStyle="1" w:styleId="Default">
    <w:name w:val="Default"/>
    <w:rsid w:val="003A6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985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Smęda</dc:creator>
  <cp:lastModifiedBy>Dyrektor</cp:lastModifiedBy>
  <cp:revision>2</cp:revision>
  <dcterms:created xsi:type="dcterms:W3CDTF">2019-11-24T22:50:00Z</dcterms:created>
  <dcterms:modified xsi:type="dcterms:W3CDTF">2019-11-24T22:50:00Z</dcterms:modified>
</cp:coreProperties>
</file>